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16" w:rsidRDefault="00FF2016" w:rsidP="00FF2016"/>
    <w:p w:rsidR="00D6315D" w:rsidRDefault="00D6315D" w:rsidP="002B3709">
      <w:pPr>
        <w:jc w:val="both"/>
        <w:rPr>
          <w:rStyle w:val="Strong"/>
          <w:rFonts w:eastAsia="Times New Roman" w:cs="Times New Roman"/>
          <w:sz w:val="22"/>
          <w:szCs w:val="22"/>
        </w:rPr>
      </w:pPr>
    </w:p>
    <w:p w:rsidR="003373FC" w:rsidRDefault="003373FC" w:rsidP="003373FC">
      <w:pPr>
        <w:jc w:val="both"/>
        <w:rPr>
          <w:rStyle w:val="Strong"/>
          <w:rFonts w:eastAsia="Times New Roman" w:cs="Times New Roman"/>
          <w:sz w:val="22"/>
          <w:szCs w:val="22"/>
        </w:rPr>
      </w:pPr>
    </w:p>
    <w:p w:rsidR="003373FC" w:rsidRPr="00B83762" w:rsidRDefault="00B83762" w:rsidP="008F508A">
      <w:pPr>
        <w:pStyle w:val="PlainText"/>
        <w:jc w:val="center"/>
        <w:rPr>
          <w:rStyle w:val="Strong"/>
          <w:rFonts w:eastAsia="Times New Roman" w:cs="Times New Roman"/>
          <w:b w:val="0"/>
          <w:szCs w:val="22"/>
          <w:lang w:val="en-US"/>
        </w:rPr>
      </w:pPr>
      <w:r w:rsidRPr="00B83762">
        <w:rPr>
          <w:b/>
          <w:lang w:val="en-US"/>
        </w:rPr>
        <w:t xml:space="preserve">On International Women’s Day 2016, </w:t>
      </w:r>
      <w:r w:rsidR="003373FC" w:rsidRPr="00B83762">
        <w:rPr>
          <w:b/>
          <w:lang w:val="en-US"/>
        </w:rPr>
        <w:t>G</w:t>
      </w:r>
      <w:r w:rsidR="008F508A" w:rsidRPr="00B83762">
        <w:rPr>
          <w:b/>
          <w:lang w:val="en-US"/>
        </w:rPr>
        <w:t xml:space="preserve">raduate </w:t>
      </w:r>
      <w:r w:rsidR="003373FC" w:rsidRPr="00B83762">
        <w:rPr>
          <w:b/>
          <w:lang w:val="en-US"/>
        </w:rPr>
        <w:t>W</w:t>
      </w:r>
      <w:r w:rsidR="008F508A" w:rsidRPr="00B83762">
        <w:rPr>
          <w:b/>
          <w:lang w:val="en-US"/>
        </w:rPr>
        <w:t xml:space="preserve">omen </w:t>
      </w:r>
      <w:r w:rsidR="003373FC" w:rsidRPr="00B83762">
        <w:rPr>
          <w:b/>
          <w:lang w:val="en-US"/>
        </w:rPr>
        <w:t>I</w:t>
      </w:r>
      <w:r w:rsidR="008F508A" w:rsidRPr="00B83762">
        <w:rPr>
          <w:b/>
          <w:lang w:val="en-US"/>
        </w:rPr>
        <w:t>nternational</w:t>
      </w:r>
      <w:r w:rsidR="00777E2F">
        <w:rPr>
          <w:b/>
          <w:lang w:val="en-US"/>
        </w:rPr>
        <w:t xml:space="preserve"> and </w:t>
      </w:r>
      <w:r w:rsidR="00777E2F" w:rsidRPr="00777E2F">
        <w:rPr>
          <w:b/>
          <w:highlight w:val="yellow"/>
          <w:lang w:val="en-US"/>
        </w:rPr>
        <w:t>[NFA name</w:t>
      </w:r>
      <w:r w:rsidR="00777E2F">
        <w:rPr>
          <w:b/>
          <w:lang w:val="en-US"/>
        </w:rPr>
        <w:t>] call</w:t>
      </w:r>
      <w:r w:rsidR="008F508A" w:rsidRPr="00B83762">
        <w:rPr>
          <w:b/>
          <w:lang w:val="en-US"/>
        </w:rPr>
        <w:t xml:space="preserve"> for states and policy makers to </w:t>
      </w:r>
      <w:proofErr w:type="spellStart"/>
      <w:r w:rsidR="008F508A" w:rsidRPr="00B83762">
        <w:rPr>
          <w:b/>
          <w:lang w:val="en-US"/>
        </w:rPr>
        <w:t>recognise</w:t>
      </w:r>
      <w:proofErr w:type="spellEnd"/>
      <w:r w:rsidR="008F508A" w:rsidRPr="00B83762">
        <w:rPr>
          <w:b/>
          <w:lang w:val="en-US"/>
        </w:rPr>
        <w:t xml:space="preserve"> the unique social influence of women teachers as they shape the next generation of young women </w:t>
      </w:r>
    </w:p>
    <w:p w:rsidR="003373FC" w:rsidRDefault="003373FC" w:rsidP="003D26FE">
      <w:pPr>
        <w:jc w:val="center"/>
        <w:rPr>
          <w:rStyle w:val="Strong"/>
          <w:rFonts w:eastAsia="Times New Roman" w:cs="Times New Roman"/>
          <w:sz w:val="22"/>
          <w:szCs w:val="22"/>
        </w:rPr>
      </w:pPr>
    </w:p>
    <w:p w:rsidR="00F15D9B" w:rsidRDefault="00777E2F" w:rsidP="00F3073C">
      <w:pPr>
        <w:pStyle w:val="PlainText"/>
        <w:jc w:val="both"/>
        <w:rPr>
          <w:lang w:val="en-US"/>
        </w:rPr>
      </w:pPr>
      <w:r w:rsidRPr="00777E2F">
        <w:rPr>
          <w:highlight w:val="yellow"/>
          <w:lang w:val="en-US"/>
        </w:rPr>
        <w:t>[City, Country</w:t>
      </w:r>
      <w:r>
        <w:rPr>
          <w:lang w:val="en-US"/>
        </w:rPr>
        <w:t>]</w:t>
      </w:r>
      <w:r w:rsidR="00F96C9C">
        <w:rPr>
          <w:lang w:val="en-US"/>
        </w:rPr>
        <w:t>,</w:t>
      </w:r>
      <w:r w:rsidR="008B6AD9">
        <w:rPr>
          <w:lang w:val="en-US"/>
        </w:rPr>
        <w:t xml:space="preserve"> </w:t>
      </w:r>
      <w:r w:rsidR="00152C78">
        <w:rPr>
          <w:lang w:val="en-US"/>
        </w:rPr>
        <w:t>8 March</w:t>
      </w:r>
      <w:r w:rsidR="00B83762">
        <w:rPr>
          <w:lang w:val="en-US"/>
        </w:rPr>
        <w:t xml:space="preserve"> 2016</w:t>
      </w:r>
      <w:r w:rsidR="00600EA2">
        <w:rPr>
          <w:lang w:val="en-US"/>
        </w:rPr>
        <w:t xml:space="preserve"> </w:t>
      </w:r>
      <w:r w:rsidR="008B6AD9">
        <w:rPr>
          <w:lang w:val="en-US"/>
        </w:rPr>
        <w:t>-</w:t>
      </w:r>
      <w:r w:rsidR="00871D14">
        <w:rPr>
          <w:lang w:val="en-US"/>
        </w:rPr>
        <w:t xml:space="preserve"> </w:t>
      </w:r>
      <w:r w:rsidR="00871D14" w:rsidRPr="00871D14">
        <w:rPr>
          <w:lang w:val="en-US"/>
        </w:rPr>
        <w:t>Graduate Women International</w:t>
      </w:r>
      <w:r w:rsidR="00871D14">
        <w:rPr>
          <w:b/>
          <w:lang w:val="en-US"/>
        </w:rPr>
        <w:t xml:space="preserve"> </w:t>
      </w:r>
      <w:r w:rsidR="00827EC9">
        <w:rPr>
          <w:b/>
          <w:lang w:val="en-US"/>
        </w:rPr>
        <w:t>(</w:t>
      </w:r>
      <w:r w:rsidR="00600EA2" w:rsidRPr="006B1DB1">
        <w:rPr>
          <w:lang w:val="en-US"/>
        </w:rPr>
        <w:t>GWI</w:t>
      </w:r>
      <w:r w:rsidR="00827EC9">
        <w:rPr>
          <w:lang w:val="en-US"/>
        </w:rPr>
        <w:t>)</w:t>
      </w:r>
      <w:r>
        <w:rPr>
          <w:lang w:val="en-US"/>
        </w:rPr>
        <w:t xml:space="preserve"> and </w:t>
      </w:r>
      <w:r w:rsidRPr="00777E2F">
        <w:rPr>
          <w:highlight w:val="yellow"/>
          <w:lang w:val="en-US"/>
        </w:rPr>
        <w:t>[NFA name</w:t>
      </w:r>
      <w:r w:rsidRPr="00777E2F">
        <w:rPr>
          <w:lang w:val="en-US"/>
        </w:rPr>
        <w:t>]</w:t>
      </w:r>
      <w:r w:rsidR="00B73F8B">
        <w:rPr>
          <w:lang w:val="en-US"/>
        </w:rPr>
        <w:t xml:space="preserve"> </w:t>
      </w:r>
      <w:bookmarkStart w:id="0" w:name="_GoBack"/>
      <w:bookmarkEnd w:id="0"/>
      <w:r>
        <w:rPr>
          <w:lang w:val="en-US"/>
        </w:rPr>
        <w:t>take</w:t>
      </w:r>
      <w:r w:rsidR="00600EA2" w:rsidRPr="006B1DB1">
        <w:rPr>
          <w:lang w:val="en-US"/>
        </w:rPr>
        <w:t xml:space="preserve"> this op</w:t>
      </w:r>
      <w:r w:rsidR="00600EA2">
        <w:rPr>
          <w:lang w:val="en-US"/>
        </w:rPr>
        <w:t>portunity to call for states,</w:t>
      </w:r>
      <w:r w:rsidR="00600EA2" w:rsidRPr="006B1DB1">
        <w:rPr>
          <w:lang w:val="en-US"/>
        </w:rPr>
        <w:t xml:space="preserve"> policy makers</w:t>
      </w:r>
      <w:r w:rsidR="00600EA2">
        <w:rPr>
          <w:lang w:val="en-US"/>
        </w:rPr>
        <w:t xml:space="preserve"> and communities</w:t>
      </w:r>
      <w:r w:rsidR="00600EA2" w:rsidRPr="006B1DB1">
        <w:rPr>
          <w:lang w:val="en-US"/>
        </w:rPr>
        <w:t xml:space="preserve"> to highlight the importance of </w:t>
      </w:r>
      <w:r w:rsidR="00600EA2">
        <w:rPr>
          <w:lang w:val="en-US"/>
        </w:rPr>
        <w:t>women</w:t>
      </w:r>
      <w:r w:rsidR="00600EA2" w:rsidRPr="006B1DB1">
        <w:rPr>
          <w:lang w:val="en-US"/>
        </w:rPr>
        <w:t xml:space="preserve"> teachers and their </w:t>
      </w:r>
      <w:r w:rsidR="00600EA2">
        <w:rPr>
          <w:lang w:val="en-US"/>
        </w:rPr>
        <w:t>invaluable contribution to a more equal, productive society.</w:t>
      </w:r>
      <w:r w:rsidR="00600EA2" w:rsidRPr="00871D14">
        <w:rPr>
          <w:lang w:val="en-US"/>
        </w:rPr>
        <w:t xml:space="preserve"> </w:t>
      </w:r>
      <w:r w:rsidR="00600EA2">
        <w:rPr>
          <w:lang w:val="en-US"/>
        </w:rPr>
        <w:t xml:space="preserve">On </w:t>
      </w:r>
      <w:r w:rsidR="00F96C9C">
        <w:rPr>
          <w:lang w:val="en-US"/>
        </w:rPr>
        <w:t xml:space="preserve">International Women’s Day, </w:t>
      </w:r>
      <w:r w:rsidR="003373FC" w:rsidRPr="006B1DB1">
        <w:rPr>
          <w:lang w:val="en-US"/>
        </w:rPr>
        <w:t xml:space="preserve">which </w:t>
      </w:r>
      <w:r w:rsidR="00E36E33">
        <w:rPr>
          <w:lang w:val="en-US"/>
        </w:rPr>
        <w:t xml:space="preserve">celebrates </w:t>
      </w:r>
      <w:r w:rsidR="003373FC" w:rsidRPr="006B1DB1">
        <w:rPr>
          <w:lang w:val="en-US"/>
        </w:rPr>
        <w:t>the achiev</w:t>
      </w:r>
      <w:r w:rsidR="00221CB9">
        <w:rPr>
          <w:lang w:val="en-US"/>
        </w:rPr>
        <w:t>ement of women and their rights</w:t>
      </w:r>
      <w:r w:rsidR="00F96C9C">
        <w:rPr>
          <w:lang w:val="en-US"/>
        </w:rPr>
        <w:t>,</w:t>
      </w:r>
      <w:r w:rsidR="00F3073C">
        <w:rPr>
          <w:lang w:val="en-US"/>
        </w:rPr>
        <w:t xml:space="preserve"> past</w:t>
      </w:r>
      <w:r w:rsidR="00600EA2">
        <w:rPr>
          <w:lang w:val="en-US"/>
        </w:rPr>
        <w:t>,</w:t>
      </w:r>
      <w:r w:rsidR="00F3073C">
        <w:rPr>
          <w:lang w:val="en-US"/>
        </w:rPr>
        <w:t xml:space="preserve"> present and future,</w:t>
      </w:r>
      <w:r w:rsidR="003373FC" w:rsidRPr="006B1DB1">
        <w:rPr>
          <w:lang w:val="en-US"/>
        </w:rPr>
        <w:t xml:space="preserve"> </w:t>
      </w:r>
      <w:r w:rsidR="00600EA2">
        <w:rPr>
          <w:lang w:val="en-US"/>
        </w:rPr>
        <w:t>GWI</w:t>
      </w:r>
      <w:r>
        <w:rPr>
          <w:lang w:val="en-US"/>
        </w:rPr>
        <w:t xml:space="preserve"> and </w:t>
      </w:r>
      <w:r w:rsidRPr="00777E2F">
        <w:rPr>
          <w:highlight w:val="yellow"/>
          <w:lang w:val="en-US"/>
        </w:rPr>
        <w:t>[NFA name</w:t>
      </w:r>
      <w:r w:rsidRPr="00777E2F">
        <w:rPr>
          <w:lang w:val="en-US"/>
        </w:rPr>
        <w:t>]</w:t>
      </w:r>
      <w:r>
        <w:rPr>
          <w:lang w:val="en-US"/>
        </w:rPr>
        <w:t>’s</w:t>
      </w:r>
      <w:r w:rsidR="002B01C9">
        <w:rPr>
          <w:lang w:val="en-US"/>
        </w:rPr>
        <w:t xml:space="preserve"> focus is on women teachers as</w:t>
      </w:r>
      <w:r w:rsidR="004C0B6A">
        <w:rPr>
          <w:lang w:val="en-US"/>
        </w:rPr>
        <w:t xml:space="preserve"> key</w:t>
      </w:r>
      <w:r w:rsidR="002B01C9">
        <w:rPr>
          <w:lang w:val="en-US"/>
        </w:rPr>
        <w:t xml:space="preserve"> to the empowerment of women and girls through </w:t>
      </w:r>
      <w:r w:rsidR="005F0C77">
        <w:rPr>
          <w:lang w:val="en-US"/>
        </w:rPr>
        <w:t>education up to the highest levels</w:t>
      </w:r>
      <w:r w:rsidR="002B01C9">
        <w:rPr>
          <w:lang w:val="en-US"/>
        </w:rPr>
        <w:t xml:space="preserve">. </w:t>
      </w:r>
      <w:r w:rsidR="00871D14" w:rsidRPr="006B1DB1">
        <w:rPr>
          <w:lang w:val="en-US"/>
        </w:rPr>
        <w:t>GWI</w:t>
      </w:r>
      <w:r>
        <w:rPr>
          <w:lang w:val="en-US"/>
        </w:rPr>
        <w:t xml:space="preserve"> and</w:t>
      </w:r>
      <w:r w:rsidR="00871D14" w:rsidRPr="006B1DB1">
        <w:rPr>
          <w:lang w:val="en-US"/>
        </w:rPr>
        <w:t xml:space="preserve"> </w:t>
      </w:r>
      <w:r w:rsidRPr="00777E2F">
        <w:rPr>
          <w:highlight w:val="yellow"/>
          <w:lang w:val="en-US"/>
        </w:rPr>
        <w:t>[NFA name</w:t>
      </w:r>
      <w:r w:rsidRPr="00777E2F">
        <w:rPr>
          <w:lang w:val="en-US"/>
        </w:rPr>
        <w:t>]</w:t>
      </w:r>
      <w:r>
        <w:rPr>
          <w:lang w:val="en-US"/>
        </w:rPr>
        <w:t xml:space="preserve"> </w:t>
      </w:r>
      <w:r w:rsidR="00E45E45">
        <w:rPr>
          <w:lang w:val="en-US"/>
        </w:rPr>
        <w:t>therefore</w:t>
      </w:r>
      <w:r w:rsidR="00871D14" w:rsidRPr="006B1DB1">
        <w:rPr>
          <w:lang w:val="en-US"/>
        </w:rPr>
        <w:t xml:space="preserve"> </w:t>
      </w:r>
      <w:r>
        <w:rPr>
          <w:lang w:val="en-US"/>
        </w:rPr>
        <w:t>urge</w:t>
      </w:r>
      <w:r w:rsidR="00E45E45">
        <w:rPr>
          <w:lang w:val="en-US"/>
        </w:rPr>
        <w:t xml:space="preserve"> </w:t>
      </w:r>
      <w:r w:rsidR="00871D14" w:rsidRPr="006B1DB1">
        <w:rPr>
          <w:lang w:val="en-US"/>
        </w:rPr>
        <w:t xml:space="preserve">states and </w:t>
      </w:r>
      <w:r w:rsidR="008B6AD9">
        <w:rPr>
          <w:lang w:val="en-US"/>
        </w:rPr>
        <w:t>institutions</w:t>
      </w:r>
      <w:r w:rsidR="00871D14" w:rsidRPr="006B1DB1">
        <w:rPr>
          <w:lang w:val="en-US"/>
        </w:rPr>
        <w:t xml:space="preserve"> </w:t>
      </w:r>
      <w:r w:rsidR="00A5112B">
        <w:rPr>
          <w:lang w:val="en-US"/>
        </w:rPr>
        <w:t xml:space="preserve">to </w:t>
      </w:r>
      <w:r w:rsidR="00871D14" w:rsidRPr="006B1DB1">
        <w:rPr>
          <w:lang w:val="en-US"/>
        </w:rPr>
        <w:t xml:space="preserve">implement the </w:t>
      </w:r>
      <w:hyperlink r:id="rId6" w:history="1">
        <w:r w:rsidR="00C67BF4" w:rsidRPr="00C67BF4">
          <w:rPr>
            <w:rStyle w:val="Hyperlink"/>
            <w:lang w:val="en-US"/>
          </w:rPr>
          <w:t>Sustainable Development Goal</w:t>
        </w:r>
        <w:r w:rsidR="000E5001" w:rsidRPr="00C67BF4">
          <w:rPr>
            <w:rStyle w:val="Hyperlink"/>
            <w:lang w:val="en-US"/>
          </w:rPr>
          <w:t xml:space="preserve"> </w:t>
        </w:r>
        <w:r w:rsidR="00C67BF4" w:rsidRPr="00C67BF4">
          <w:rPr>
            <w:rStyle w:val="Hyperlink"/>
            <w:lang w:val="en-US"/>
          </w:rPr>
          <w:t>for E</w:t>
        </w:r>
        <w:r w:rsidR="008B6AD9" w:rsidRPr="00C67BF4">
          <w:rPr>
            <w:rStyle w:val="Hyperlink"/>
            <w:lang w:val="en-US"/>
          </w:rPr>
          <w:t>ducation</w:t>
        </w:r>
      </w:hyperlink>
      <w:r w:rsidR="00FC3EEB">
        <w:rPr>
          <w:lang w:val="en-US"/>
        </w:rPr>
        <w:t xml:space="preserve"> </w:t>
      </w:r>
      <w:r w:rsidR="00A5112B">
        <w:rPr>
          <w:lang w:val="en-US"/>
        </w:rPr>
        <w:t xml:space="preserve">agreed in September 2015. </w:t>
      </w:r>
      <w:r w:rsidR="00ED4117">
        <w:rPr>
          <w:lang w:val="en-US"/>
        </w:rPr>
        <w:t>Commitment to i</w:t>
      </w:r>
      <w:r w:rsidR="00091BC1">
        <w:rPr>
          <w:lang w:val="en-US"/>
        </w:rPr>
        <w:t>nvest</w:t>
      </w:r>
      <w:r w:rsidR="00604EA3">
        <w:rPr>
          <w:lang w:val="en-US"/>
        </w:rPr>
        <w:t xml:space="preserve"> </w:t>
      </w:r>
      <w:r w:rsidR="00ED4117">
        <w:rPr>
          <w:lang w:val="en-US"/>
        </w:rPr>
        <w:t>in</w:t>
      </w:r>
      <w:r w:rsidR="00D40FB2">
        <w:rPr>
          <w:lang w:val="en-US"/>
        </w:rPr>
        <w:t xml:space="preserve"> </w:t>
      </w:r>
      <w:r w:rsidR="001E7418">
        <w:rPr>
          <w:lang w:val="en-US"/>
        </w:rPr>
        <w:t xml:space="preserve">women </w:t>
      </w:r>
      <w:r w:rsidR="001E7418" w:rsidRPr="006B1DB1">
        <w:rPr>
          <w:lang w:val="en-US"/>
        </w:rPr>
        <w:t xml:space="preserve">teachers </w:t>
      </w:r>
      <w:r w:rsidR="001E7418">
        <w:rPr>
          <w:lang w:val="en-US"/>
        </w:rPr>
        <w:t xml:space="preserve">is </w:t>
      </w:r>
      <w:r w:rsidR="00D40FB2">
        <w:rPr>
          <w:lang w:val="en-US"/>
        </w:rPr>
        <w:t>critical</w:t>
      </w:r>
      <w:r w:rsidR="00604EA3">
        <w:rPr>
          <w:lang w:val="en-US"/>
        </w:rPr>
        <w:t xml:space="preserve"> to </w:t>
      </w:r>
      <w:r w:rsidR="008812D9">
        <w:rPr>
          <w:lang w:val="en-US"/>
        </w:rPr>
        <w:t>bring about Goal 4, to</w:t>
      </w:r>
      <w:r w:rsidR="001E7418">
        <w:rPr>
          <w:lang w:val="en-US"/>
        </w:rPr>
        <w:t xml:space="preserve"> </w:t>
      </w:r>
      <w:r w:rsidR="008812D9" w:rsidRPr="008812D9">
        <w:rPr>
          <w:i/>
          <w:lang w:val="en-US"/>
        </w:rPr>
        <w:t>Ensure inclusive and quality education for all and promote lifelong learning</w:t>
      </w:r>
      <w:r w:rsidR="008812D9" w:rsidRPr="008812D9">
        <w:rPr>
          <w:lang w:val="en-US"/>
        </w:rPr>
        <w:t xml:space="preserve"> </w:t>
      </w:r>
      <w:r w:rsidR="001E7418">
        <w:rPr>
          <w:lang w:val="en-US"/>
        </w:rPr>
        <w:t xml:space="preserve">envisioned for the </w:t>
      </w:r>
      <w:hyperlink r:id="rId7" w:history="1">
        <w:r w:rsidR="001E7418" w:rsidRPr="00611D7C">
          <w:rPr>
            <w:rStyle w:val="Hyperlink"/>
            <w:lang w:val="en-US"/>
          </w:rPr>
          <w:t>203</w:t>
        </w:r>
        <w:r w:rsidR="00611D7C" w:rsidRPr="00611D7C">
          <w:rPr>
            <w:rStyle w:val="Hyperlink"/>
            <w:lang w:val="en-US"/>
          </w:rPr>
          <w:t>0 A</w:t>
        </w:r>
        <w:r w:rsidR="00600EA2" w:rsidRPr="00611D7C">
          <w:rPr>
            <w:rStyle w:val="Hyperlink"/>
            <w:lang w:val="en-US"/>
          </w:rPr>
          <w:t>genda</w:t>
        </w:r>
        <w:r w:rsidR="004A685D">
          <w:rPr>
            <w:rStyle w:val="Hyperlink"/>
            <w:lang w:val="en-US"/>
          </w:rPr>
          <w:t xml:space="preserve"> for Sustainable </w:t>
        </w:r>
        <w:r w:rsidR="00611D7C" w:rsidRPr="00611D7C">
          <w:rPr>
            <w:rStyle w:val="Hyperlink"/>
            <w:lang w:val="en-US"/>
          </w:rPr>
          <w:t>Development</w:t>
        </w:r>
      </w:hyperlink>
      <w:r w:rsidR="008812D9">
        <w:rPr>
          <w:lang w:val="en-US"/>
        </w:rPr>
        <w:t xml:space="preserve">. </w:t>
      </w:r>
      <w:r w:rsidR="00152C78">
        <w:rPr>
          <w:lang w:val="en-US"/>
        </w:rPr>
        <w:t xml:space="preserve">Through </w:t>
      </w:r>
      <w:r w:rsidR="00625639">
        <w:rPr>
          <w:lang w:val="en-US"/>
        </w:rPr>
        <w:t>GWI and</w:t>
      </w:r>
      <w:r w:rsidR="00871D14">
        <w:rPr>
          <w:lang w:val="en-US"/>
        </w:rPr>
        <w:t xml:space="preserve"> </w:t>
      </w:r>
      <w:r w:rsidR="00625639" w:rsidRPr="00777E2F">
        <w:rPr>
          <w:highlight w:val="yellow"/>
          <w:lang w:val="en-US"/>
        </w:rPr>
        <w:t>[NFA name</w:t>
      </w:r>
      <w:r w:rsidR="00625639" w:rsidRPr="00777E2F">
        <w:rPr>
          <w:lang w:val="en-US"/>
        </w:rPr>
        <w:t>]</w:t>
      </w:r>
      <w:r w:rsidR="00625639">
        <w:rPr>
          <w:lang w:val="en-US"/>
        </w:rPr>
        <w:t xml:space="preserve"> ‘s </w:t>
      </w:r>
      <w:r w:rsidR="00152C78">
        <w:rPr>
          <w:lang w:val="en-US"/>
        </w:rPr>
        <w:t>three campaign strands</w:t>
      </w:r>
      <w:r w:rsidR="00871D14">
        <w:rPr>
          <w:lang w:val="en-US"/>
        </w:rPr>
        <w:t xml:space="preserve"> of Create Access, Celebrate Teachers’ Achievement and Strengthen T</w:t>
      </w:r>
      <w:r w:rsidR="000E5001">
        <w:rPr>
          <w:lang w:val="en-US"/>
        </w:rPr>
        <w:t>eachers Agency, GWI</w:t>
      </w:r>
      <w:r w:rsidR="00625639">
        <w:rPr>
          <w:lang w:val="en-US"/>
        </w:rPr>
        <w:t xml:space="preserve"> and </w:t>
      </w:r>
      <w:r w:rsidR="00625639" w:rsidRPr="00777E2F">
        <w:rPr>
          <w:highlight w:val="yellow"/>
          <w:lang w:val="en-US"/>
        </w:rPr>
        <w:t>[NFA name</w:t>
      </w:r>
      <w:r w:rsidR="00625639" w:rsidRPr="00777E2F">
        <w:rPr>
          <w:lang w:val="en-US"/>
        </w:rPr>
        <w:t>]</w:t>
      </w:r>
      <w:r w:rsidR="00625639">
        <w:rPr>
          <w:lang w:val="en-US"/>
        </w:rPr>
        <w:t xml:space="preserve"> draw</w:t>
      </w:r>
      <w:r w:rsidR="00AA44B1">
        <w:rPr>
          <w:lang w:val="en-US"/>
        </w:rPr>
        <w:t xml:space="preserve"> </w:t>
      </w:r>
      <w:r w:rsidR="000E5001">
        <w:rPr>
          <w:lang w:val="en-US"/>
        </w:rPr>
        <w:t xml:space="preserve">attention </w:t>
      </w:r>
      <w:r w:rsidR="00AA44B1">
        <w:rPr>
          <w:lang w:val="en-US"/>
        </w:rPr>
        <w:t xml:space="preserve">to women teachers as </w:t>
      </w:r>
      <w:r w:rsidR="0053694B">
        <w:rPr>
          <w:lang w:val="en-US"/>
        </w:rPr>
        <w:t>powerful drivers</w:t>
      </w:r>
      <w:r w:rsidR="00043396">
        <w:rPr>
          <w:lang w:val="en-US"/>
        </w:rPr>
        <w:t xml:space="preserve"> of </w:t>
      </w:r>
      <w:r w:rsidR="000D2E50">
        <w:rPr>
          <w:lang w:val="en-US"/>
        </w:rPr>
        <w:t xml:space="preserve">social </w:t>
      </w:r>
      <w:r w:rsidR="00043396">
        <w:rPr>
          <w:lang w:val="en-US"/>
        </w:rPr>
        <w:t>change</w:t>
      </w:r>
      <w:r w:rsidR="00AA44B1">
        <w:rPr>
          <w:lang w:val="en-US"/>
        </w:rPr>
        <w:t xml:space="preserve"> </w:t>
      </w:r>
      <w:r w:rsidR="00236570">
        <w:rPr>
          <w:lang w:val="en-US"/>
        </w:rPr>
        <w:t xml:space="preserve">ideally </w:t>
      </w:r>
      <w:r w:rsidR="00AA44B1">
        <w:rPr>
          <w:lang w:val="en-US"/>
        </w:rPr>
        <w:t xml:space="preserve">placed to </w:t>
      </w:r>
      <w:r w:rsidR="000D2E50">
        <w:rPr>
          <w:lang w:val="en-US"/>
        </w:rPr>
        <w:t xml:space="preserve">positively </w:t>
      </w:r>
      <w:r w:rsidR="00AA44B1">
        <w:rPr>
          <w:lang w:val="en-US"/>
        </w:rPr>
        <w:t xml:space="preserve">influence girls and young women. </w:t>
      </w:r>
    </w:p>
    <w:p w:rsidR="00F15D9B" w:rsidRDefault="00F15D9B" w:rsidP="00F3073C">
      <w:pPr>
        <w:pStyle w:val="PlainText"/>
        <w:jc w:val="both"/>
        <w:rPr>
          <w:lang w:val="en-US"/>
        </w:rPr>
      </w:pPr>
    </w:p>
    <w:p w:rsidR="003373FC" w:rsidRDefault="00F15D9B" w:rsidP="00F3073C">
      <w:pPr>
        <w:pStyle w:val="PlainText"/>
        <w:jc w:val="both"/>
        <w:rPr>
          <w:lang w:val="en-US"/>
        </w:rPr>
      </w:pPr>
      <w:r>
        <w:rPr>
          <w:lang w:val="en-US"/>
        </w:rPr>
        <w:t>W</w:t>
      </w:r>
      <w:r w:rsidR="00087BCD">
        <w:rPr>
          <w:lang w:val="en-US"/>
        </w:rPr>
        <w:t xml:space="preserve">omen teachers need to be attracted and retained at all levels of education institutions, with a clear career path, regular </w:t>
      </w:r>
      <w:r w:rsidR="00F305B8">
        <w:rPr>
          <w:lang w:val="en-US"/>
        </w:rPr>
        <w:t>upskilling</w:t>
      </w:r>
      <w:r w:rsidR="00087BCD">
        <w:rPr>
          <w:lang w:val="en-US"/>
        </w:rPr>
        <w:t xml:space="preserve"> </w:t>
      </w:r>
      <w:r w:rsidR="00F305B8">
        <w:rPr>
          <w:lang w:val="en-US"/>
        </w:rPr>
        <w:t xml:space="preserve">opportunities </w:t>
      </w:r>
      <w:r w:rsidR="00087BCD">
        <w:rPr>
          <w:lang w:val="en-US"/>
        </w:rPr>
        <w:t xml:space="preserve">and inflation-adjusted salaries in line with other professions. </w:t>
      </w:r>
      <w:r>
        <w:rPr>
          <w:lang w:val="en-US"/>
        </w:rPr>
        <w:t>This can only be achieved by ensuring</w:t>
      </w:r>
      <w:r w:rsidR="00D67374">
        <w:rPr>
          <w:lang w:val="en-US"/>
        </w:rPr>
        <w:t xml:space="preserve"> adequate</w:t>
      </w:r>
      <w:r>
        <w:rPr>
          <w:lang w:val="en-US"/>
        </w:rPr>
        <w:t xml:space="preserve"> </w:t>
      </w:r>
      <w:r w:rsidR="00D67374">
        <w:rPr>
          <w:lang w:val="en-US"/>
        </w:rPr>
        <w:t xml:space="preserve">investment in developing </w:t>
      </w:r>
      <w:r>
        <w:rPr>
          <w:lang w:val="en-US"/>
        </w:rPr>
        <w:t>high quality teacher-</w:t>
      </w:r>
      <w:r w:rsidRPr="006B1DB1">
        <w:rPr>
          <w:lang w:val="en-US"/>
        </w:rPr>
        <w:t>training</w:t>
      </w:r>
      <w:r w:rsidR="001A60F7">
        <w:rPr>
          <w:lang w:val="en-US"/>
        </w:rPr>
        <w:t>,</w:t>
      </w:r>
      <w:r w:rsidRPr="006B1DB1">
        <w:rPr>
          <w:lang w:val="en-US"/>
        </w:rPr>
        <w:t xml:space="preserve"> </w:t>
      </w:r>
      <w:r w:rsidR="00D67374">
        <w:rPr>
          <w:lang w:val="en-US"/>
        </w:rPr>
        <w:t xml:space="preserve">ensuring </w:t>
      </w:r>
      <w:r>
        <w:rPr>
          <w:lang w:val="en-US"/>
        </w:rPr>
        <w:t xml:space="preserve">gender parity in pay and </w:t>
      </w:r>
      <w:r w:rsidR="00D67374">
        <w:rPr>
          <w:lang w:val="en-US"/>
        </w:rPr>
        <w:t xml:space="preserve">deployment and by stringent monitoring of measures </w:t>
      </w:r>
      <w:r w:rsidR="00B466C0">
        <w:rPr>
          <w:lang w:val="en-US"/>
        </w:rPr>
        <w:t xml:space="preserve">undertaken </w:t>
      </w:r>
      <w:r w:rsidR="00D67374">
        <w:rPr>
          <w:lang w:val="en-US"/>
        </w:rPr>
        <w:t xml:space="preserve">at all institutional levels. </w:t>
      </w:r>
      <w:r w:rsidR="0077751E">
        <w:rPr>
          <w:lang w:val="en-US"/>
        </w:rPr>
        <w:t xml:space="preserve">Of </w:t>
      </w:r>
      <w:r w:rsidR="00087BCD">
        <w:rPr>
          <w:lang w:val="en-US"/>
        </w:rPr>
        <w:t xml:space="preserve">particular </w:t>
      </w:r>
      <w:r w:rsidR="008319B8">
        <w:rPr>
          <w:lang w:val="en-US"/>
        </w:rPr>
        <w:t xml:space="preserve">importance </w:t>
      </w:r>
      <w:r w:rsidR="00087BCD">
        <w:rPr>
          <w:lang w:val="en-US"/>
        </w:rPr>
        <w:t>is the</w:t>
      </w:r>
      <w:r w:rsidR="00E36E33">
        <w:rPr>
          <w:lang w:val="en-US"/>
        </w:rPr>
        <w:t xml:space="preserve"> </w:t>
      </w:r>
      <w:r w:rsidR="000E5001">
        <w:rPr>
          <w:lang w:val="en-US"/>
        </w:rPr>
        <w:t xml:space="preserve">need for </w:t>
      </w:r>
      <w:r w:rsidR="00A64078">
        <w:rPr>
          <w:lang w:val="en-US"/>
        </w:rPr>
        <w:t xml:space="preserve">a gender balance in </w:t>
      </w:r>
      <w:r w:rsidR="00152C78">
        <w:rPr>
          <w:lang w:val="en-US"/>
        </w:rPr>
        <w:t>women</w:t>
      </w:r>
      <w:r w:rsidR="000E5001">
        <w:rPr>
          <w:lang w:val="en-US"/>
        </w:rPr>
        <w:t xml:space="preserve"> </w:t>
      </w:r>
      <w:r w:rsidR="00941EA3">
        <w:rPr>
          <w:lang w:val="en-US"/>
        </w:rPr>
        <w:t xml:space="preserve">secondary school </w:t>
      </w:r>
      <w:r w:rsidR="000E5001">
        <w:rPr>
          <w:lang w:val="en-US"/>
        </w:rPr>
        <w:t xml:space="preserve">teachers </w:t>
      </w:r>
      <w:r w:rsidR="00071F3F">
        <w:rPr>
          <w:lang w:val="en-US"/>
        </w:rPr>
        <w:t>as positive role models in</w:t>
      </w:r>
      <w:r w:rsidR="00A64078">
        <w:rPr>
          <w:lang w:val="en-US"/>
        </w:rPr>
        <w:t xml:space="preserve"> </w:t>
      </w:r>
      <w:r w:rsidR="000E5001">
        <w:rPr>
          <w:lang w:val="en-US"/>
        </w:rPr>
        <w:t>science, engineering</w:t>
      </w:r>
      <w:r w:rsidR="00F3073C">
        <w:rPr>
          <w:lang w:val="en-US"/>
        </w:rPr>
        <w:t>,</w:t>
      </w:r>
      <w:r w:rsidR="000E5001">
        <w:rPr>
          <w:lang w:val="en-US"/>
        </w:rPr>
        <w:t xml:space="preserve"> technology and mathematics (STEM) </w:t>
      </w:r>
      <w:r w:rsidR="00087BCD">
        <w:rPr>
          <w:lang w:val="en-US"/>
        </w:rPr>
        <w:t>to encourage mor</w:t>
      </w:r>
      <w:r w:rsidR="0077751E">
        <w:rPr>
          <w:lang w:val="en-US"/>
        </w:rPr>
        <w:t>e young women into these fields</w:t>
      </w:r>
      <w:r w:rsidR="00071F3F">
        <w:rPr>
          <w:lang w:val="en-US"/>
        </w:rPr>
        <w:t>.</w:t>
      </w:r>
      <w:r w:rsidR="0077751E" w:rsidRPr="0077751E">
        <w:rPr>
          <w:lang w:val="en-US"/>
        </w:rPr>
        <w:t xml:space="preserve"> </w:t>
      </w:r>
    </w:p>
    <w:p w:rsidR="00871D14" w:rsidRDefault="00871D14" w:rsidP="00871D14">
      <w:pPr>
        <w:pStyle w:val="PlainText"/>
        <w:rPr>
          <w:lang w:val="en-US"/>
        </w:rPr>
      </w:pPr>
    </w:p>
    <w:p w:rsidR="003373FC" w:rsidRPr="008F508A" w:rsidRDefault="003373FC" w:rsidP="00A26D23">
      <w:pPr>
        <w:pStyle w:val="PlainText"/>
        <w:jc w:val="both"/>
        <w:rPr>
          <w:lang w:val="en-US"/>
        </w:rPr>
      </w:pPr>
      <w:r w:rsidRPr="006B1DB1">
        <w:rPr>
          <w:lang w:val="en-US"/>
        </w:rPr>
        <w:t xml:space="preserve">GWI President Catherine Bell states: </w:t>
      </w:r>
      <w:r w:rsidR="00A64078">
        <w:rPr>
          <w:lang w:val="en-US"/>
        </w:rPr>
        <w:t>“T</w:t>
      </w:r>
      <w:r w:rsidRPr="006B1DB1">
        <w:rPr>
          <w:lang w:val="en-US"/>
        </w:rPr>
        <w:t xml:space="preserve">he unique social position of </w:t>
      </w:r>
      <w:r w:rsidR="00152C78">
        <w:rPr>
          <w:lang w:val="en-US"/>
        </w:rPr>
        <w:t>women</w:t>
      </w:r>
      <w:r w:rsidRPr="006B1DB1">
        <w:rPr>
          <w:lang w:val="en-US"/>
        </w:rPr>
        <w:t xml:space="preserve"> </w:t>
      </w:r>
      <w:r w:rsidR="00A64078">
        <w:rPr>
          <w:lang w:val="en-US"/>
        </w:rPr>
        <w:t>teachers</w:t>
      </w:r>
      <w:r w:rsidR="00377A9F">
        <w:rPr>
          <w:lang w:val="en-US"/>
        </w:rPr>
        <w:t xml:space="preserve"> and educators</w:t>
      </w:r>
      <w:r w:rsidR="00A64078">
        <w:rPr>
          <w:lang w:val="en-US"/>
        </w:rPr>
        <w:t xml:space="preserve"> gives them the ability to inspire girls to stay in school and </w:t>
      </w:r>
      <w:proofErr w:type="spellStart"/>
      <w:r w:rsidR="00A64078">
        <w:rPr>
          <w:lang w:val="en-US"/>
        </w:rPr>
        <w:t>realise</w:t>
      </w:r>
      <w:proofErr w:type="spellEnd"/>
      <w:r w:rsidR="00A64078">
        <w:rPr>
          <w:lang w:val="en-US"/>
        </w:rPr>
        <w:t xml:space="preserve"> their potential</w:t>
      </w:r>
      <w:r w:rsidR="000E5001">
        <w:rPr>
          <w:lang w:val="en-US"/>
        </w:rPr>
        <w:t xml:space="preserve">. </w:t>
      </w:r>
      <w:r w:rsidR="00377A9F">
        <w:rPr>
          <w:lang w:val="en-US"/>
        </w:rPr>
        <w:t>It</w:t>
      </w:r>
      <w:r w:rsidR="00F96C9C">
        <w:rPr>
          <w:lang w:val="en-US"/>
        </w:rPr>
        <w:t xml:space="preserve"> i</w:t>
      </w:r>
      <w:r w:rsidR="00377A9F">
        <w:rPr>
          <w:lang w:val="en-US"/>
        </w:rPr>
        <w:t xml:space="preserve">s time to </w:t>
      </w:r>
      <w:proofErr w:type="spellStart"/>
      <w:r w:rsidR="00377A9F">
        <w:rPr>
          <w:lang w:val="en-US"/>
        </w:rPr>
        <w:t>recognise</w:t>
      </w:r>
      <w:proofErr w:type="spellEnd"/>
      <w:r w:rsidR="00377A9F">
        <w:rPr>
          <w:lang w:val="en-US"/>
        </w:rPr>
        <w:t xml:space="preserve"> their value </w:t>
      </w:r>
      <w:r w:rsidR="003B7D55">
        <w:rPr>
          <w:lang w:val="en-US"/>
        </w:rPr>
        <w:t xml:space="preserve">with concrete action </w:t>
      </w:r>
      <w:r w:rsidR="00377A9F">
        <w:rPr>
          <w:lang w:val="en-US"/>
        </w:rPr>
        <w:t>and give them a greater leadership and decision-making role at all institutional levels</w:t>
      </w:r>
      <w:r w:rsidR="00F96C9C">
        <w:rPr>
          <w:lang w:val="en-US"/>
        </w:rPr>
        <w:t>.</w:t>
      </w:r>
      <w:r w:rsidR="00377A9F">
        <w:rPr>
          <w:lang w:val="en-US"/>
        </w:rPr>
        <w:t>”</w:t>
      </w:r>
      <w:r w:rsidR="007A11F7" w:rsidRPr="007A11F7">
        <w:rPr>
          <w:rFonts w:eastAsia="ヒラギノ角ゴ Pro W3" w:cs="Times New Roman"/>
          <w:color w:val="000000"/>
          <w:szCs w:val="22"/>
          <w:highlight w:val="yellow"/>
          <w:lang w:val="en-US"/>
        </w:rPr>
        <w:t xml:space="preserve"> </w:t>
      </w:r>
      <w:r w:rsidR="007A11F7">
        <w:rPr>
          <w:rFonts w:eastAsia="ヒラギノ角ゴ Pro W3" w:cs="Times New Roman"/>
          <w:color w:val="000000"/>
          <w:szCs w:val="22"/>
          <w:highlight w:val="yellow"/>
        </w:rPr>
        <w:t>[</w:t>
      </w:r>
      <w:proofErr w:type="spellStart"/>
      <w:proofErr w:type="gramStart"/>
      <w:r w:rsidR="007A11F7">
        <w:rPr>
          <w:rFonts w:eastAsia="ヒラギノ角ゴ Pro W3" w:cs="Times New Roman"/>
          <w:color w:val="000000"/>
          <w:szCs w:val="22"/>
          <w:highlight w:val="yellow"/>
        </w:rPr>
        <w:t>add</w:t>
      </w:r>
      <w:proofErr w:type="spellEnd"/>
      <w:proofErr w:type="gramEnd"/>
      <w:r w:rsidR="007A11F7">
        <w:rPr>
          <w:rFonts w:eastAsia="ヒラギノ角ゴ Pro W3" w:cs="Times New Roman"/>
          <w:color w:val="000000"/>
          <w:szCs w:val="22"/>
          <w:highlight w:val="yellow"/>
        </w:rPr>
        <w:t xml:space="preserve"> NFA national </w:t>
      </w:r>
      <w:proofErr w:type="spellStart"/>
      <w:r w:rsidR="007A11F7">
        <w:rPr>
          <w:rFonts w:eastAsia="ヒラギノ角ゴ Pro W3" w:cs="Times New Roman"/>
          <w:color w:val="000000"/>
          <w:szCs w:val="22"/>
          <w:highlight w:val="yellow"/>
        </w:rPr>
        <w:t>statistic</w:t>
      </w:r>
      <w:proofErr w:type="spellEnd"/>
      <w:r w:rsidR="007A11F7">
        <w:rPr>
          <w:rFonts w:eastAsia="ヒラギノ角ゴ Pro W3" w:cs="Times New Roman"/>
          <w:color w:val="000000"/>
          <w:szCs w:val="22"/>
          <w:highlight w:val="yellow"/>
        </w:rPr>
        <w:t>/</w:t>
      </w:r>
      <w:proofErr w:type="spellStart"/>
      <w:r w:rsidR="007A11F7">
        <w:rPr>
          <w:rFonts w:eastAsia="ヒラギノ角ゴ Pro W3" w:cs="Times New Roman"/>
          <w:color w:val="000000"/>
          <w:szCs w:val="22"/>
          <w:highlight w:val="yellow"/>
        </w:rPr>
        <w:t>quote</w:t>
      </w:r>
      <w:proofErr w:type="spellEnd"/>
      <w:r w:rsidR="007A11F7">
        <w:rPr>
          <w:rFonts w:eastAsia="ヒラギノ角ゴ Pro W3" w:cs="Times New Roman"/>
          <w:color w:val="000000"/>
          <w:szCs w:val="22"/>
          <w:highlight w:val="yellow"/>
        </w:rPr>
        <w:t xml:space="preserve"> </w:t>
      </w:r>
      <w:proofErr w:type="spellStart"/>
      <w:r w:rsidR="007A11F7">
        <w:rPr>
          <w:rFonts w:eastAsia="ヒラギノ角ゴ Pro W3" w:cs="Times New Roman"/>
          <w:color w:val="000000"/>
          <w:szCs w:val="22"/>
          <w:highlight w:val="yellow"/>
        </w:rPr>
        <w:t>here</w:t>
      </w:r>
      <w:proofErr w:type="spellEnd"/>
      <w:r w:rsidR="007A11F7">
        <w:rPr>
          <w:rFonts w:eastAsia="ヒラギノ角ゴ Pro W3" w:cs="Times New Roman"/>
          <w:color w:val="000000"/>
          <w:szCs w:val="22"/>
          <w:highlight w:val="yellow"/>
        </w:rPr>
        <w:t>]</w:t>
      </w:r>
    </w:p>
    <w:p w:rsidR="003D26FE" w:rsidRDefault="003D26FE" w:rsidP="002B3709">
      <w:pPr>
        <w:jc w:val="both"/>
        <w:rPr>
          <w:rStyle w:val="Strong"/>
          <w:rFonts w:eastAsia="Times New Roman" w:cs="Times New Roman"/>
          <w:sz w:val="22"/>
          <w:szCs w:val="22"/>
        </w:rPr>
      </w:pPr>
    </w:p>
    <w:p w:rsidR="003930EC" w:rsidRPr="003930EC" w:rsidRDefault="003930EC" w:rsidP="003930EC">
      <w:pPr>
        <w:jc w:val="both"/>
        <w:rPr>
          <w:rFonts w:eastAsia="ヒラギノ角ゴ Pro W3" w:cs="Times New Roman"/>
          <w:color w:val="000000"/>
          <w:sz w:val="22"/>
          <w:szCs w:val="22"/>
          <w:lang w:val="en-GB"/>
        </w:rPr>
      </w:pPr>
      <w:r w:rsidRPr="003930EC">
        <w:rPr>
          <w:rFonts w:eastAsia="ヒラギノ角ゴ Pro W3" w:cs="Times New Roman"/>
          <w:color w:val="000000"/>
          <w:sz w:val="22"/>
          <w:szCs w:val="22"/>
          <w:lang w:val="en-GB"/>
        </w:rPr>
        <w:t xml:space="preserve">Graduate Women International (GWI) is a membership-based international NGO based in Geneva, Switzerland, with presence in over 60 countries. Founded in 1919, GWI is the leading girls’ and women’s global organisation advocating for women’s rights, equality and empowerment through access to quality education and training up to the highest levels. GWI is in special consultative status with ECOSOC and is an NGO maintaining official relations with UNESCO and ILO. </w:t>
      </w:r>
      <w:r w:rsidR="007A11F7">
        <w:rPr>
          <w:rFonts w:eastAsia="ヒラギノ角ゴ Pro W3"/>
          <w:color w:val="000000"/>
          <w:sz w:val="22"/>
          <w:szCs w:val="22"/>
          <w:highlight w:val="yellow"/>
          <w:lang w:val="en-GB"/>
        </w:rPr>
        <w:t>[NFA contact information</w:t>
      </w:r>
      <w:r w:rsidR="007A11F7">
        <w:rPr>
          <w:rFonts w:eastAsia="ヒラギノ角ゴ Pro W3"/>
          <w:color w:val="000000"/>
          <w:sz w:val="22"/>
          <w:szCs w:val="22"/>
          <w:lang w:val="en-GB"/>
        </w:rPr>
        <w:t>]</w:t>
      </w:r>
    </w:p>
    <w:p w:rsidR="002B3709" w:rsidRDefault="002B3709" w:rsidP="00A64078">
      <w:pPr>
        <w:ind w:right="-205"/>
        <w:jc w:val="center"/>
        <w:rPr>
          <w:sz w:val="22"/>
          <w:szCs w:val="22"/>
        </w:rPr>
      </w:pPr>
      <w:r>
        <w:rPr>
          <w:sz w:val="22"/>
          <w:szCs w:val="22"/>
        </w:rPr>
        <w:t>-ends-</w:t>
      </w:r>
    </w:p>
    <w:p w:rsidR="00A64078" w:rsidRDefault="00A64078" w:rsidP="00A64078">
      <w:pPr>
        <w:ind w:right="-205"/>
        <w:jc w:val="center"/>
        <w:rPr>
          <w:sz w:val="22"/>
          <w:szCs w:val="22"/>
        </w:rPr>
      </w:pPr>
    </w:p>
    <w:p w:rsidR="002B3709" w:rsidRPr="002B3709" w:rsidRDefault="002B3709" w:rsidP="002B3709">
      <w:pPr>
        <w:ind w:right="-205"/>
        <w:jc w:val="both"/>
        <w:rPr>
          <w:sz w:val="22"/>
          <w:szCs w:val="22"/>
        </w:rPr>
      </w:pPr>
      <w:r w:rsidRPr="002B3709">
        <w:rPr>
          <w:sz w:val="22"/>
          <w:szCs w:val="22"/>
        </w:rPr>
        <w:t>Learn about our </w:t>
      </w:r>
      <w:hyperlink r:id="rId8" w:history="1">
        <w:r w:rsidRPr="002B3709">
          <w:rPr>
            <w:rFonts w:eastAsia="ヒラギノ角ゴ Pro W3" w:cs="Times New Roman"/>
            <w:color w:val="0000FF"/>
            <w:sz w:val="22"/>
            <w:szCs w:val="22"/>
            <w:u w:val="single"/>
            <w:lang w:val="en-GB"/>
          </w:rPr>
          <w:t>grants &amp; fellowships</w:t>
        </w:r>
      </w:hyperlink>
      <w:r w:rsidRPr="002B3709">
        <w:rPr>
          <w:rFonts w:eastAsia="ヒラギノ角ゴ Pro W3" w:cs="Times New Roman"/>
          <w:color w:val="0000FF"/>
          <w:sz w:val="22"/>
          <w:szCs w:val="22"/>
          <w:u w:val="single"/>
          <w:lang w:val="en-GB"/>
        </w:rPr>
        <w:t> </w:t>
      </w:r>
      <w:r w:rsidRPr="00B83762">
        <w:rPr>
          <w:rFonts w:eastAsia="ヒラギノ角ゴ Pro W3" w:cs="Times New Roman"/>
          <w:sz w:val="22"/>
          <w:szCs w:val="22"/>
          <w:lang w:val="en-GB"/>
        </w:rPr>
        <w:t>a</w:t>
      </w:r>
      <w:proofErr w:type="spellStart"/>
      <w:r w:rsidRPr="00B83762">
        <w:rPr>
          <w:sz w:val="22"/>
          <w:szCs w:val="22"/>
        </w:rPr>
        <w:t>nd</w:t>
      </w:r>
      <w:proofErr w:type="spellEnd"/>
      <w:r w:rsidRPr="002B3709">
        <w:rPr>
          <w:sz w:val="22"/>
          <w:szCs w:val="22"/>
        </w:rPr>
        <w:t xml:space="preserve"> our </w:t>
      </w:r>
      <w:hyperlink r:id="rId9" w:history="1">
        <w:r w:rsidRPr="002B3709">
          <w:rPr>
            <w:rFonts w:eastAsia="ヒラギノ角ゴ Pro W3" w:cs="Times New Roman"/>
            <w:color w:val="0000FF"/>
            <w:sz w:val="22"/>
            <w:szCs w:val="22"/>
            <w:u w:val="single"/>
            <w:lang w:val="en-GB"/>
          </w:rPr>
          <w:t>advocacy work</w:t>
        </w:r>
      </w:hyperlink>
      <w:r w:rsidRPr="002B3709">
        <w:rPr>
          <w:rFonts w:eastAsia="ヒラギノ角ゴ Pro W3" w:cs="Times New Roman"/>
          <w:color w:val="0000FF"/>
          <w:sz w:val="22"/>
          <w:szCs w:val="22"/>
          <w:u w:val="single"/>
          <w:lang w:val="en-GB"/>
        </w:rPr>
        <w:t>.</w:t>
      </w:r>
      <w:r w:rsidRPr="002B3709">
        <w:rPr>
          <w:sz w:val="22"/>
          <w:szCs w:val="22"/>
        </w:rPr>
        <w:t xml:space="preserve"> Follow us on </w:t>
      </w:r>
      <w:hyperlink r:id="rId10" w:history="1">
        <w:r w:rsidRPr="002B3709">
          <w:rPr>
            <w:rFonts w:eastAsia="ヒラギノ角ゴ Pro W3" w:cs="Times New Roman"/>
            <w:color w:val="0000FF"/>
            <w:sz w:val="22"/>
            <w:szCs w:val="22"/>
            <w:u w:val="single"/>
            <w:lang w:val="en-GB"/>
          </w:rPr>
          <w:t>Facebook</w:t>
        </w:r>
      </w:hyperlink>
      <w:r w:rsidRPr="002B3709">
        <w:rPr>
          <w:rFonts w:eastAsia="ヒラギノ角ゴ Pro W3" w:cs="Times New Roman"/>
          <w:color w:val="0000FF"/>
          <w:sz w:val="22"/>
          <w:szCs w:val="22"/>
          <w:u w:val="single"/>
          <w:lang w:val="en-GB"/>
        </w:rPr>
        <w:t xml:space="preserve">, </w:t>
      </w:r>
      <w:hyperlink r:id="rId11" w:history="1">
        <w:r w:rsidRPr="002B3709">
          <w:rPr>
            <w:rFonts w:eastAsia="ヒラギノ角ゴ Pro W3" w:cs="Times New Roman"/>
            <w:color w:val="0000FF"/>
            <w:sz w:val="22"/>
            <w:szCs w:val="22"/>
            <w:u w:val="single"/>
            <w:lang w:val="en-GB"/>
          </w:rPr>
          <w:t>LinkedIn</w:t>
        </w:r>
      </w:hyperlink>
      <w:r w:rsidRPr="002B3709">
        <w:rPr>
          <w:sz w:val="22"/>
          <w:szCs w:val="22"/>
        </w:rPr>
        <w:t xml:space="preserve"> and </w:t>
      </w:r>
      <w:hyperlink r:id="rId12" w:history="1">
        <w:r w:rsidRPr="002B3709">
          <w:rPr>
            <w:rFonts w:eastAsia="ヒラギノ角ゴ Pro W3" w:cs="Times New Roman"/>
            <w:color w:val="0000FF"/>
            <w:sz w:val="22"/>
            <w:szCs w:val="22"/>
            <w:u w:val="single"/>
            <w:lang w:val="en-GB"/>
          </w:rPr>
          <w:t>Twitter (@</w:t>
        </w:r>
        <w:proofErr w:type="spellStart"/>
        <w:r w:rsidRPr="002B3709">
          <w:rPr>
            <w:rFonts w:eastAsia="ヒラギノ角ゴ Pro W3" w:cs="Times New Roman"/>
            <w:color w:val="0000FF"/>
            <w:sz w:val="22"/>
            <w:szCs w:val="22"/>
            <w:u w:val="single"/>
            <w:lang w:val="en-GB"/>
          </w:rPr>
          <w:t>GradWomen</w:t>
        </w:r>
        <w:proofErr w:type="spellEnd"/>
        <w:r w:rsidRPr="002B3709">
          <w:rPr>
            <w:rFonts w:eastAsia="ヒラギノ角ゴ Pro W3" w:cs="Times New Roman"/>
            <w:color w:val="0000FF"/>
            <w:sz w:val="22"/>
            <w:szCs w:val="22"/>
            <w:u w:val="single"/>
            <w:lang w:val="en-GB"/>
          </w:rPr>
          <w:t>)</w:t>
        </w:r>
      </w:hyperlink>
      <w:r w:rsidRPr="002B3709">
        <w:rPr>
          <w:rFonts w:eastAsia="ヒラギノ角ゴ Pro W3" w:cs="Times New Roman"/>
          <w:color w:val="0000FF"/>
          <w:sz w:val="22"/>
          <w:szCs w:val="22"/>
          <w:u w:val="single"/>
          <w:lang w:val="en-GB"/>
        </w:rPr>
        <w:t xml:space="preserve"> </w:t>
      </w:r>
      <w:r w:rsidRPr="002B3709">
        <w:rPr>
          <w:sz w:val="22"/>
          <w:szCs w:val="22"/>
        </w:rPr>
        <w:tab/>
      </w:r>
    </w:p>
    <w:p w:rsidR="002B3709" w:rsidRDefault="002B3709" w:rsidP="002B3709">
      <w:pPr>
        <w:ind w:right="-205"/>
        <w:jc w:val="both"/>
        <w:rPr>
          <w:sz w:val="22"/>
          <w:szCs w:val="22"/>
        </w:rPr>
      </w:pPr>
      <w:r w:rsidRPr="002B3709">
        <w:rPr>
          <w:sz w:val="22"/>
          <w:szCs w:val="22"/>
        </w:rPr>
        <w:t xml:space="preserve">For more information please contact: Amy Paunila, </w:t>
      </w:r>
    </w:p>
    <w:p w:rsidR="002B3709" w:rsidRPr="003930EC" w:rsidRDefault="002B3709" w:rsidP="002B3709">
      <w:pPr>
        <w:ind w:right="-205"/>
        <w:jc w:val="both"/>
        <w:rPr>
          <w:rFonts w:eastAsia="ヒラギノ角ゴ Pro W3" w:cs="Times New Roman"/>
          <w:color w:val="0000FF"/>
          <w:sz w:val="22"/>
          <w:szCs w:val="22"/>
          <w:u w:val="single"/>
          <w:lang w:val="en-GB"/>
        </w:rPr>
      </w:pPr>
      <w:r w:rsidRPr="002B3709">
        <w:rPr>
          <w:sz w:val="22"/>
          <w:szCs w:val="22"/>
        </w:rPr>
        <w:t>T: +41 22 731 23 80; Email: </w:t>
      </w:r>
      <w:bookmarkStart w:id="1" w:name="GoBack"/>
      <w:bookmarkEnd w:id="1"/>
      <w:r w:rsidRPr="002B3709">
        <w:rPr>
          <w:rFonts w:eastAsia="ヒラギノ角ゴ Pro W3" w:cs="Times New Roman"/>
          <w:color w:val="0000FF"/>
          <w:sz w:val="22"/>
          <w:szCs w:val="22"/>
          <w:u w:val="single"/>
          <w:lang w:val="en-GB"/>
        </w:rPr>
        <w:fldChar w:fldCharType="begin"/>
      </w:r>
      <w:r w:rsidRPr="002B3709">
        <w:rPr>
          <w:rFonts w:eastAsia="ヒラギノ角ゴ Pro W3" w:cs="Times New Roman"/>
          <w:color w:val="0000FF"/>
          <w:sz w:val="22"/>
          <w:szCs w:val="22"/>
          <w:u w:val="single"/>
          <w:lang w:val="en-GB"/>
        </w:rPr>
        <w:instrText xml:space="preserve"> HYPERLINK "mailto:ap@graduatewomen.org" </w:instrText>
      </w:r>
      <w:r w:rsidRPr="002B3709">
        <w:rPr>
          <w:rFonts w:eastAsia="ヒラギノ角ゴ Pro W3" w:cs="Times New Roman"/>
          <w:color w:val="0000FF"/>
          <w:sz w:val="22"/>
          <w:szCs w:val="22"/>
          <w:u w:val="single"/>
          <w:lang w:val="en-GB"/>
        </w:rPr>
        <w:fldChar w:fldCharType="separate"/>
      </w:r>
      <w:r w:rsidRPr="002B3709">
        <w:rPr>
          <w:rFonts w:eastAsia="ヒラギノ角ゴ Pro W3" w:cs="Times New Roman"/>
          <w:color w:val="0000FF"/>
          <w:sz w:val="22"/>
          <w:szCs w:val="22"/>
          <w:u w:val="single"/>
          <w:lang w:val="en-GB"/>
        </w:rPr>
        <w:t>ap@graduatewomen.org</w:t>
      </w:r>
      <w:r w:rsidRPr="002B3709">
        <w:rPr>
          <w:rFonts w:eastAsia="ヒラギノ角ゴ Pro W3" w:cs="Times New Roman"/>
          <w:color w:val="0000FF"/>
          <w:sz w:val="22"/>
          <w:szCs w:val="22"/>
          <w:u w:val="single"/>
          <w:lang w:val="en-GB"/>
        </w:rPr>
        <w:fldChar w:fldCharType="end"/>
      </w:r>
      <w:r w:rsidR="00425736">
        <w:rPr>
          <w:rFonts w:eastAsia="ヒラギノ角ゴ Pro W3" w:cs="Times New Roman"/>
          <w:color w:val="0000FF"/>
          <w:sz w:val="22"/>
          <w:szCs w:val="22"/>
          <w:u w:val="single"/>
          <w:lang w:val="en-GB"/>
        </w:rPr>
        <w:t xml:space="preserve"> </w:t>
      </w:r>
    </w:p>
    <w:sectPr w:rsidR="002B3709" w:rsidRPr="003930EC" w:rsidSect="00777DF6">
      <w:headerReference w:type="default" r:id="rId13"/>
      <w:footerReference w:type="default" r:id="rId14"/>
      <w:pgSz w:w="11900" w:h="16840"/>
      <w:pgMar w:top="1440" w:right="180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76" w:rsidRDefault="00A92076">
      <w:r>
        <w:separator/>
      </w:r>
    </w:p>
  </w:endnote>
  <w:endnote w:type="continuationSeparator" w:id="0">
    <w:p w:rsidR="00A92076" w:rsidRDefault="00A9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3B" w:rsidRDefault="00ED72B0">
    <w:pPr>
      <w:pStyle w:val="Footer"/>
    </w:pPr>
    <w:r>
      <w:rPr>
        <w:noProof/>
        <w:lang w:val="fr-CH" w:eastAsia="fr-CH"/>
      </w:rPr>
      <w:drawing>
        <wp:anchor distT="0" distB="0" distL="114300" distR="114300" simplePos="0" relativeHeight="251659264" behindDoc="1" locked="0" layoutInCell="1" allowOverlap="1" wp14:anchorId="5D438272" wp14:editId="01F04129">
          <wp:simplePos x="0" y="0"/>
          <wp:positionH relativeFrom="column">
            <wp:posOffset>-1124585</wp:posOffset>
          </wp:positionH>
          <wp:positionV relativeFrom="paragraph">
            <wp:posOffset>221615</wp:posOffset>
          </wp:positionV>
          <wp:extent cx="7582646" cy="45361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UW_letterheadtemplate-print-bottom.jpg"/>
                  <pic:cNvPicPr/>
                </pic:nvPicPr>
                <pic:blipFill>
                  <a:blip r:embed="rId1">
                    <a:extLst>
                      <a:ext uri="{28A0092B-C50C-407E-A947-70E740481C1C}">
                        <a14:useLocalDpi xmlns:a14="http://schemas.microsoft.com/office/drawing/2010/main" val="0"/>
                      </a:ext>
                    </a:extLst>
                  </a:blip>
                  <a:stretch>
                    <a:fillRect/>
                  </a:stretch>
                </pic:blipFill>
                <pic:spPr>
                  <a:xfrm>
                    <a:off x="0" y="0"/>
                    <a:ext cx="7582646" cy="4536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76" w:rsidRDefault="00A92076">
      <w:r>
        <w:separator/>
      </w:r>
    </w:p>
  </w:footnote>
  <w:footnote w:type="continuationSeparator" w:id="0">
    <w:p w:rsidR="00A92076" w:rsidRDefault="00A9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F6" w:rsidRPr="00777DF6" w:rsidRDefault="00ED72B0" w:rsidP="00777DF6">
    <w:pPr>
      <w:pStyle w:val="Header"/>
      <w:ind w:left="-1800"/>
    </w:pPr>
    <w:r>
      <w:rPr>
        <w:noProof/>
        <w:lang w:val="fr-CH" w:eastAsia="fr-CH"/>
      </w:rPr>
      <w:drawing>
        <wp:inline distT="0" distB="0" distL="0" distR="0" wp14:anchorId="64FC96ED" wp14:editId="4936FAE2">
          <wp:extent cx="8049496" cy="1600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Ipressrelease.jpg"/>
                  <pic:cNvPicPr/>
                </pic:nvPicPr>
                <pic:blipFill>
                  <a:blip r:embed="rId1">
                    <a:extLst>
                      <a:ext uri="{28A0092B-C50C-407E-A947-70E740481C1C}">
                        <a14:useLocalDpi xmlns:a14="http://schemas.microsoft.com/office/drawing/2010/main" val="0"/>
                      </a:ext>
                    </a:extLst>
                  </a:blip>
                  <a:stretch>
                    <a:fillRect/>
                  </a:stretch>
                </pic:blipFill>
                <pic:spPr>
                  <a:xfrm>
                    <a:off x="0" y="0"/>
                    <a:ext cx="8053813" cy="16010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16"/>
    <w:rsid w:val="000371C2"/>
    <w:rsid w:val="00043396"/>
    <w:rsid w:val="00071F3F"/>
    <w:rsid w:val="0008332E"/>
    <w:rsid w:val="00087BCD"/>
    <w:rsid w:val="00091BC1"/>
    <w:rsid w:val="000960BC"/>
    <w:rsid w:val="000D2E50"/>
    <w:rsid w:val="000E5001"/>
    <w:rsid w:val="001234CB"/>
    <w:rsid w:val="001255FE"/>
    <w:rsid w:val="00152C78"/>
    <w:rsid w:val="00183E99"/>
    <w:rsid w:val="001A60F7"/>
    <w:rsid w:val="001A7DFF"/>
    <w:rsid w:val="001B0DBA"/>
    <w:rsid w:val="001E7418"/>
    <w:rsid w:val="001F6025"/>
    <w:rsid w:val="00211874"/>
    <w:rsid w:val="002133A7"/>
    <w:rsid w:val="00221CB9"/>
    <w:rsid w:val="00222EA1"/>
    <w:rsid w:val="00231F4C"/>
    <w:rsid w:val="00236570"/>
    <w:rsid w:val="002417F6"/>
    <w:rsid w:val="002426AC"/>
    <w:rsid w:val="002537FE"/>
    <w:rsid w:val="002A76E3"/>
    <w:rsid w:val="002B01C9"/>
    <w:rsid w:val="002B3709"/>
    <w:rsid w:val="002F147A"/>
    <w:rsid w:val="0030147D"/>
    <w:rsid w:val="003068E4"/>
    <w:rsid w:val="0031167A"/>
    <w:rsid w:val="003273DD"/>
    <w:rsid w:val="003366C3"/>
    <w:rsid w:val="003373FC"/>
    <w:rsid w:val="00367C38"/>
    <w:rsid w:val="00377A9F"/>
    <w:rsid w:val="003930EC"/>
    <w:rsid w:val="00397494"/>
    <w:rsid w:val="003A57F1"/>
    <w:rsid w:val="003B3CA6"/>
    <w:rsid w:val="003B4BB0"/>
    <w:rsid w:val="003B7D55"/>
    <w:rsid w:val="003D26FE"/>
    <w:rsid w:val="003E2CC8"/>
    <w:rsid w:val="003E586C"/>
    <w:rsid w:val="003F35D3"/>
    <w:rsid w:val="003F596D"/>
    <w:rsid w:val="0040196C"/>
    <w:rsid w:val="00425736"/>
    <w:rsid w:val="00443CE1"/>
    <w:rsid w:val="00444B83"/>
    <w:rsid w:val="0044667F"/>
    <w:rsid w:val="004941B9"/>
    <w:rsid w:val="004A685D"/>
    <w:rsid w:val="004C0B6A"/>
    <w:rsid w:val="004C29B6"/>
    <w:rsid w:val="005121D4"/>
    <w:rsid w:val="0053694B"/>
    <w:rsid w:val="0058019F"/>
    <w:rsid w:val="005C70A2"/>
    <w:rsid w:val="005D68E7"/>
    <w:rsid w:val="005E05CD"/>
    <w:rsid w:val="005F0C77"/>
    <w:rsid w:val="00600EA2"/>
    <w:rsid w:val="00604EA3"/>
    <w:rsid w:val="00611D7C"/>
    <w:rsid w:val="00625639"/>
    <w:rsid w:val="006426F8"/>
    <w:rsid w:val="0065039B"/>
    <w:rsid w:val="00664F2C"/>
    <w:rsid w:val="006926AB"/>
    <w:rsid w:val="00695CCD"/>
    <w:rsid w:val="006B4533"/>
    <w:rsid w:val="006C33BF"/>
    <w:rsid w:val="006C6EC5"/>
    <w:rsid w:val="006D5605"/>
    <w:rsid w:val="006E0926"/>
    <w:rsid w:val="006E363C"/>
    <w:rsid w:val="006F5A5A"/>
    <w:rsid w:val="0070131A"/>
    <w:rsid w:val="00710C11"/>
    <w:rsid w:val="00725664"/>
    <w:rsid w:val="0075113C"/>
    <w:rsid w:val="0076012B"/>
    <w:rsid w:val="007619C8"/>
    <w:rsid w:val="0077751E"/>
    <w:rsid w:val="00777E2F"/>
    <w:rsid w:val="007828E1"/>
    <w:rsid w:val="007866D3"/>
    <w:rsid w:val="007A11F7"/>
    <w:rsid w:val="007A5B63"/>
    <w:rsid w:val="007D6EF3"/>
    <w:rsid w:val="00803DA2"/>
    <w:rsid w:val="00817401"/>
    <w:rsid w:val="00827EC9"/>
    <w:rsid w:val="008319B8"/>
    <w:rsid w:val="00871D14"/>
    <w:rsid w:val="00871E0E"/>
    <w:rsid w:val="008812D9"/>
    <w:rsid w:val="00897FAE"/>
    <w:rsid w:val="008B6AD9"/>
    <w:rsid w:val="008C3AAB"/>
    <w:rsid w:val="008F508A"/>
    <w:rsid w:val="008F5369"/>
    <w:rsid w:val="00900B66"/>
    <w:rsid w:val="00922CFD"/>
    <w:rsid w:val="00941D48"/>
    <w:rsid w:val="00941EA3"/>
    <w:rsid w:val="00945122"/>
    <w:rsid w:val="009841F9"/>
    <w:rsid w:val="00990C29"/>
    <w:rsid w:val="00997F7F"/>
    <w:rsid w:val="009B65ED"/>
    <w:rsid w:val="009D1B7C"/>
    <w:rsid w:val="009E128F"/>
    <w:rsid w:val="009F6275"/>
    <w:rsid w:val="00A02FDD"/>
    <w:rsid w:val="00A26D23"/>
    <w:rsid w:val="00A5112B"/>
    <w:rsid w:val="00A63EF2"/>
    <w:rsid w:val="00A64078"/>
    <w:rsid w:val="00A65FAE"/>
    <w:rsid w:val="00A80D37"/>
    <w:rsid w:val="00A83CA7"/>
    <w:rsid w:val="00A854B5"/>
    <w:rsid w:val="00A92076"/>
    <w:rsid w:val="00AA28D9"/>
    <w:rsid w:val="00AA44B1"/>
    <w:rsid w:val="00AA647B"/>
    <w:rsid w:val="00AB2761"/>
    <w:rsid w:val="00AE6FDF"/>
    <w:rsid w:val="00AF3AE4"/>
    <w:rsid w:val="00B13911"/>
    <w:rsid w:val="00B20FA3"/>
    <w:rsid w:val="00B237C8"/>
    <w:rsid w:val="00B3224F"/>
    <w:rsid w:val="00B34419"/>
    <w:rsid w:val="00B41EFB"/>
    <w:rsid w:val="00B466C0"/>
    <w:rsid w:val="00B71DC1"/>
    <w:rsid w:val="00B73F8B"/>
    <w:rsid w:val="00B80EA9"/>
    <w:rsid w:val="00B83762"/>
    <w:rsid w:val="00B85E8C"/>
    <w:rsid w:val="00B91877"/>
    <w:rsid w:val="00BA59B8"/>
    <w:rsid w:val="00BB2D42"/>
    <w:rsid w:val="00BD7CC1"/>
    <w:rsid w:val="00BE137B"/>
    <w:rsid w:val="00BE3880"/>
    <w:rsid w:val="00BE6E43"/>
    <w:rsid w:val="00BF641C"/>
    <w:rsid w:val="00C52F8C"/>
    <w:rsid w:val="00C66165"/>
    <w:rsid w:val="00C67BF4"/>
    <w:rsid w:val="00C70A34"/>
    <w:rsid w:val="00CF1AEB"/>
    <w:rsid w:val="00D00624"/>
    <w:rsid w:val="00D40FB2"/>
    <w:rsid w:val="00D6315D"/>
    <w:rsid w:val="00D67374"/>
    <w:rsid w:val="00D82232"/>
    <w:rsid w:val="00D96C5E"/>
    <w:rsid w:val="00DD5439"/>
    <w:rsid w:val="00E05445"/>
    <w:rsid w:val="00E2398F"/>
    <w:rsid w:val="00E36E33"/>
    <w:rsid w:val="00E40819"/>
    <w:rsid w:val="00E45E45"/>
    <w:rsid w:val="00E5284A"/>
    <w:rsid w:val="00E54FA6"/>
    <w:rsid w:val="00E94CC5"/>
    <w:rsid w:val="00ED17F2"/>
    <w:rsid w:val="00ED4117"/>
    <w:rsid w:val="00ED72B0"/>
    <w:rsid w:val="00ED770A"/>
    <w:rsid w:val="00EF4FF9"/>
    <w:rsid w:val="00F15D9B"/>
    <w:rsid w:val="00F305B8"/>
    <w:rsid w:val="00F3073C"/>
    <w:rsid w:val="00F31B7C"/>
    <w:rsid w:val="00F5643B"/>
    <w:rsid w:val="00F63C71"/>
    <w:rsid w:val="00F70C19"/>
    <w:rsid w:val="00F87522"/>
    <w:rsid w:val="00F96C9C"/>
    <w:rsid w:val="00FC3EEB"/>
    <w:rsid w:val="00FF20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EC08"/>
  <w15:chartTrackingRefBased/>
  <w15:docId w15:val="{F6AC723E-0318-4BA7-830F-5E97C64E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1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16"/>
    <w:pPr>
      <w:tabs>
        <w:tab w:val="center" w:pos="4320"/>
        <w:tab w:val="right" w:pos="8640"/>
      </w:tabs>
    </w:pPr>
  </w:style>
  <w:style w:type="character" w:customStyle="1" w:styleId="HeaderChar">
    <w:name w:val="Header Char"/>
    <w:basedOn w:val="DefaultParagraphFont"/>
    <w:link w:val="Header"/>
    <w:uiPriority w:val="99"/>
    <w:rsid w:val="00FF2016"/>
    <w:rPr>
      <w:rFonts w:eastAsiaTheme="minorEastAsia"/>
      <w:sz w:val="24"/>
      <w:szCs w:val="24"/>
      <w:lang w:val="en-US"/>
    </w:rPr>
  </w:style>
  <w:style w:type="paragraph" w:styleId="Footer">
    <w:name w:val="footer"/>
    <w:basedOn w:val="Normal"/>
    <w:link w:val="FooterChar"/>
    <w:uiPriority w:val="99"/>
    <w:unhideWhenUsed/>
    <w:rsid w:val="00FF2016"/>
    <w:pPr>
      <w:tabs>
        <w:tab w:val="center" w:pos="4320"/>
        <w:tab w:val="right" w:pos="8640"/>
      </w:tabs>
    </w:pPr>
  </w:style>
  <w:style w:type="character" w:customStyle="1" w:styleId="FooterChar">
    <w:name w:val="Footer Char"/>
    <w:basedOn w:val="DefaultParagraphFont"/>
    <w:link w:val="Footer"/>
    <w:uiPriority w:val="99"/>
    <w:rsid w:val="00FF2016"/>
    <w:rPr>
      <w:rFonts w:eastAsiaTheme="minorEastAsia"/>
      <w:sz w:val="24"/>
      <w:szCs w:val="24"/>
      <w:lang w:val="en-US"/>
    </w:rPr>
  </w:style>
  <w:style w:type="character" w:styleId="Hyperlink">
    <w:name w:val="Hyperlink"/>
    <w:basedOn w:val="DefaultParagraphFont"/>
    <w:uiPriority w:val="99"/>
    <w:unhideWhenUsed/>
    <w:rsid w:val="00FF2016"/>
    <w:rPr>
      <w:color w:val="0563C1"/>
      <w:u w:val="single"/>
    </w:rPr>
  </w:style>
  <w:style w:type="paragraph" w:styleId="FootnoteText">
    <w:name w:val="footnote text"/>
    <w:basedOn w:val="Normal"/>
    <w:link w:val="FootnoteTextChar"/>
    <w:uiPriority w:val="99"/>
    <w:unhideWhenUsed/>
    <w:rsid w:val="00D6315D"/>
    <w:rPr>
      <w:rFonts w:ascii="Lucida Grande" w:eastAsia="ヒラギノ角ゴ Pro W3" w:hAnsi="Lucida Grande" w:cs="Times New Roman"/>
      <w:color w:val="000000"/>
      <w:sz w:val="20"/>
      <w:szCs w:val="20"/>
    </w:rPr>
  </w:style>
  <w:style w:type="character" w:customStyle="1" w:styleId="FootnoteTextChar">
    <w:name w:val="Footnote Text Char"/>
    <w:basedOn w:val="DefaultParagraphFont"/>
    <w:link w:val="FootnoteText"/>
    <w:uiPriority w:val="99"/>
    <w:rsid w:val="00D6315D"/>
    <w:rPr>
      <w:rFonts w:ascii="Lucida Grande" w:eastAsia="ヒラギノ角ゴ Pro W3" w:hAnsi="Lucida Grande" w:cs="Times New Roman"/>
      <w:color w:val="000000"/>
      <w:sz w:val="20"/>
      <w:szCs w:val="20"/>
      <w:lang w:val="en-US"/>
    </w:rPr>
  </w:style>
  <w:style w:type="character" w:styleId="FootnoteReference">
    <w:name w:val="footnote reference"/>
    <w:uiPriority w:val="99"/>
    <w:unhideWhenUsed/>
    <w:rsid w:val="00D6315D"/>
    <w:rPr>
      <w:vertAlign w:val="superscript"/>
    </w:rPr>
  </w:style>
  <w:style w:type="paragraph" w:styleId="ListParagraph">
    <w:name w:val="List Paragraph"/>
    <w:basedOn w:val="Normal"/>
    <w:uiPriority w:val="34"/>
    <w:qFormat/>
    <w:rsid w:val="003930EC"/>
    <w:pPr>
      <w:spacing w:after="160" w:line="252" w:lineRule="auto"/>
      <w:ind w:left="720"/>
      <w:contextualSpacing/>
    </w:pPr>
    <w:rPr>
      <w:rFonts w:ascii="Calibri" w:eastAsiaTheme="minorHAnsi" w:hAnsi="Calibri" w:cs="Times New Roman"/>
      <w:sz w:val="22"/>
      <w:szCs w:val="22"/>
      <w:lang w:val="fr-CH"/>
    </w:rPr>
  </w:style>
  <w:style w:type="paragraph" w:customStyle="1" w:styleId="Default">
    <w:name w:val="Default"/>
    <w:rsid w:val="00AE6FD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D17F2"/>
    <w:rPr>
      <w:b/>
      <w:bCs/>
    </w:rPr>
  </w:style>
  <w:style w:type="paragraph" w:customStyle="1" w:styleId="bodytext">
    <w:name w:val="bodytext"/>
    <w:basedOn w:val="Normal"/>
    <w:rsid w:val="00ED17F2"/>
    <w:pPr>
      <w:spacing w:before="100" w:beforeAutospacing="1" w:after="100" w:afterAutospacing="1"/>
    </w:pPr>
    <w:rPr>
      <w:rFonts w:ascii="Times" w:hAnsi="Times"/>
      <w:sz w:val="20"/>
      <w:szCs w:val="20"/>
      <w:lang w:val="en-GB"/>
    </w:rPr>
  </w:style>
  <w:style w:type="paragraph" w:styleId="PlainText">
    <w:name w:val="Plain Text"/>
    <w:basedOn w:val="Normal"/>
    <w:link w:val="PlainTextChar"/>
    <w:uiPriority w:val="99"/>
    <w:unhideWhenUsed/>
    <w:rsid w:val="003373FC"/>
    <w:rPr>
      <w:rFonts w:ascii="Calibri" w:eastAsiaTheme="minorHAnsi" w:hAnsi="Calibri"/>
      <w:sz w:val="22"/>
      <w:szCs w:val="21"/>
      <w:lang w:val="fr-CH"/>
    </w:rPr>
  </w:style>
  <w:style w:type="character" w:customStyle="1" w:styleId="PlainTextChar">
    <w:name w:val="Plain Text Char"/>
    <w:basedOn w:val="DefaultParagraphFont"/>
    <w:link w:val="PlainText"/>
    <w:uiPriority w:val="99"/>
    <w:rsid w:val="003373FC"/>
    <w:rPr>
      <w:rFonts w:ascii="Calibri" w:hAnsi="Calibri"/>
      <w:szCs w:val="21"/>
    </w:rPr>
  </w:style>
  <w:style w:type="paragraph" w:styleId="BalloonText">
    <w:name w:val="Balloon Text"/>
    <w:basedOn w:val="Normal"/>
    <w:link w:val="BalloonTextChar"/>
    <w:uiPriority w:val="99"/>
    <w:semiHidden/>
    <w:unhideWhenUsed/>
    <w:rsid w:val="00F96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9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3343">
      <w:bodyDiv w:val="1"/>
      <w:marLeft w:val="0"/>
      <w:marRight w:val="0"/>
      <w:marTop w:val="0"/>
      <w:marBottom w:val="0"/>
      <w:divBdr>
        <w:top w:val="none" w:sz="0" w:space="0" w:color="auto"/>
        <w:left w:val="none" w:sz="0" w:space="0" w:color="auto"/>
        <w:bottom w:val="none" w:sz="0" w:space="0" w:color="auto"/>
        <w:right w:val="none" w:sz="0" w:space="0" w:color="auto"/>
      </w:divBdr>
    </w:div>
    <w:div w:id="11875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uw.org/what/fellowship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stainabledevelopment.un.org/post2015/transformingourworld" TargetMode="External"/><Relationship Id="rId12" Type="http://schemas.openxmlformats.org/officeDocument/2006/relationships/hyperlink" Target="https://twitter.com/GradWom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sustainabledevelopment/education/" TargetMode="External"/><Relationship Id="rId11" Type="http://schemas.openxmlformats.org/officeDocument/2006/relationships/hyperlink" Target="https://www.linkedin.com/grp/home?gid=479197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pages/Graduate-Women-International-GWI/364352213914" TargetMode="External"/><Relationship Id="rId4" Type="http://schemas.openxmlformats.org/officeDocument/2006/relationships/footnotes" Target="footnotes.xml"/><Relationship Id="rId9" Type="http://schemas.openxmlformats.org/officeDocument/2006/relationships/hyperlink" Target="http://www.ifuw.org/what/advocacy/advocacy-new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Paunila</dc:creator>
  <cp:keywords/>
  <dc:description/>
  <cp:lastModifiedBy>Amy Paunila</cp:lastModifiedBy>
  <cp:revision>6</cp:revision>
  <dcterms:created xsi:type="dcterms:W3CDTF">2015-11-23T16:25:00Z</dcterms:created>
  <dcterms:modified xsi:type="dcterms:W3CDTF">2015-11-23T16:39:00Z</dcterms:modified>
</cp:coreProperties>
</file>